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AD15" w14:textId="4E4F9A14" w:rsidR="0086024F" w:rsidRDefault="62DE03F8" w:rsidP="7C04E6BF">
      <w:pPr>
        <w:spacing w:after="0" w:line="240" w:lineRule="auto"/>
        <w:rPr>
          <w:rFonts w:ascii="Arial" w:eastAsia="Arial" w:hAnsi="Arial" w:cs="Arial"/>
          <w:color w:val="000000" w:themeColor="text1"/>
          <w:sz w:val="52"/>
          <w:szCs w:val="52"/>
        </w:rPr>
      </w:pPr>
      <w:r w:rsidRPr="7C04E6BF">
        <w:rPr>
          <w:rFonts w:ascii="Arial" w:eastAsia="Arial" w:hAnsi="Arial" w:cs="Arial"/>
          <w:b/>
          <w:bCs/>
          <w:color w:val="000000" w:themeColor="text1"/>
          <w:sz w:val="52"/>
          <w:szCs w:val="52"/>
        </w:rPr>
        <w:t>Referat samarbeidsutvalg  </w:t>
      </w:r>
      <w:r w:rsidRPr="7C04E6BF">
        <w:rPr>
          <w:rFonts w:ascii="Arial" w:eastAsia="Arial" w:hAnsi="Arial" w:cs="Arial"/>
          <w:color w:val="000000" w:themeColor="text1"/>
          <w:sz w:val="52"/>
          <w:szCs w:val="52"/>
        </w:rPr>
        <w:t>   </w:t>
      </w:r>
    </w:p>
    <w:p w14:paraId="6DF374A2" w14:textId="5F07FBC4" w:rsidR="0086024F" w:rsidRDefault="62DE03F8" w:rsidP="7C04E6BF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7C04E6BF">
        <w:rPr>
          <w:rFonts w:ascii="Arial" w:eastAsia="Arial" w:hAnsi="Arial" w:cs="Arial"/>
          <w:color w:val="000000" w:themeColor="text1"/>
          <w:sz w:val="40"/>
          <w:szCs w:val="40"/>
        </w:rPr>
        <w:t>   </w:t>
      </w:r>
    </w:p>
    <w:p w14:paraId="3C46FE82" w14:textId="39DE24D8" w:rsidR="0086024F" w:rsidRDefault="62DE03F8" w:rsidP="7C04E6BF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7C04E6BF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Vågsbygd skole torsdag 18.9.2025</w:t>
      </w:r>
    </w:p>
    <w:p w14:paraId="612FBE07" w14:textId="7ECF8BE6" w:rsidR="0086024F" w:rsidRDefault="51957E30" w:rsidP="7C04E6BF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65BF1BBE">
        <w:rPr>
          <w:rFonts w:ascii="Segoe UI" w:eastAsia="Segoe UI" w:hAnsi="Segoe UI" w:cs="Segoe UI"/>
          <w:color w:val="000000" w:themeColor="text1"/>
          <w:sz w:val="18"/>
          <w:szCs w:val="18"/>
        </w:rPr>
        <w:t>  </w:t>
      </w:r>
      <w:r w:rsidR="1839DA90" w:rsidRPr="65BF1BBE">
        <w:rPr>
          <w:rFonts w:ascii="Segoe UI" w:eastAsia="Segoe UI" w:hAnsi="Segoe UI" w:cs="Segoe UI"/>
          <w:color w:val="000000" w:themeColor="text1"/>
          <w:sz w:val="18"/>
          <w:szCs w:val="18"/>
        </w:rPr>
        <w:t>Ikke tilstede: Hege Bagg</w:t>
      </w:r>
      <w:r w:rsidR="54790789" w:rsidRPr="65BF1BBE">
        <w:rPr>
          <w:rFonts w:ascii="Segoe UI" w:eastAsia="Segoe UI" w:hAnsi="Segoe UI" w:cs="Segoe UI"/>
          <w:color w:val="000000" w:themeColor="text1"/>
          <w:sz w:val="18"/>
          <w:szCs w:val="18"/>
        </w:rPr>
        <w:t>ethun</w:t>
      </w:r>
    </w:p>
    <w:p w14:paraId="614077FC" w14:textId="1F4DCB9A" w:rsidR="0086024F" w:rsidRDefault="62DE03F8" w:rsidP="7C04E6BF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C04E6BF">
        <w:rPr>
          <w:rFonts w:ascii="Arial" w:eastAsia="Arial" w:hAnsi="Arial" w:cs="Arial"/>
          <w:color w:val="000000" w:themeColor="text1"/>
          <w:sz w:val="22"/>
          <w:szCs w:val="22"/>
        </w:rPr>
        <w:t>  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4480"/>
      </w:tblGrid>
      <w:tr w:rsidR="7C04E6BF" w14:paraId="1C8F8C9A" w14:textId="77777777" w:rsidTr="7C04E6BF">
        <w:trPr>
          <w:trHeight w:val="300"/>
        </w:trPr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DBE80" w14:textId="7A8801A1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7C04E6B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 Samarbeidsutvalg</w:t>
            </w:r>
            <w:r w:rsidRPr="7C04E6B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 </w:t>
            </w:r>
          </w:p>
        </w:tc>
      </w:tr>
      <w:tr w:rsidR="7C04E6BF" w14:paraId="51F9DF07" w14:textId="77777777" w:rsidTr="7C04E6BF">
        <w:trPr>
          <w:trHeight w:val="300"/>
        </w:trPr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68DF5DF" w14:textId="7FA9E19B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undervisningspersonalet  </w:t>
            </w:r>
          </w:p>
          <w:p w14:paraId="67F213F2" w14:textId="018A2266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371E7494" w14:textId="161E33F6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97D0E9" w14:textId="5D8C376A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Hanne H. Antonisen  </w:t>
            </w:r>
          </w:p>
          <w:p w14:paraId="2B51F4EC" w14:textId="37E2337D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Magne Østhus  </w:t>
            </w:r>
          </w:p>
          <w:p w14:paraId="18193D5E" w14:textId="46691F84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30A8A274" w14:textId="01294AE1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Kristina Woxmyhr  </w:t>
            </w:r>
          </w:p>
          <w:p w14:paraId="3DCCAB7F" w14:textId="33EDA5DC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Henrik Brandeggen  </w:t>
            </w:r>
          </w:p>
        </w:tc>
      </w:tr>
      <w:tr w:rsidR="7C04E6BF" w14:paraId="54403732" w14:textId="77777777" w:rsidTr="7C04E6BF">
        <w:trPr>
          <w:trHeight w:val="300"/>
        </w:trPr>
        <w:tc>
          <w:tcPr>
            <w:tcW w:w="448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8BAC5E6" w14:textId="0F94A071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 representant fra øvrige ansatte  </w:t>
            </w:r>
          </w:p>
          <w:p w14:paraId="12BD6AD1" w14:textId="1BDD3003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29AC7C" w14:textId="03E8FB45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Zejna Sator  </w:t>
            </w:r>
          </w:p>
          <w:p w14:paraId="268D140B" w14:textId="7A0FA1BD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0525EC3C" w14:textId="58A2B2E1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 </w:t>
            </w:r>
          </w:p>
        </w:tc>
      </w:tr>
      <w:tr w:rsidR="7C04E6BF" w14:paraId="59E8AEB8" w14:textId="77777777" w:rsidTr="7C04E6BF">
        <w:trPr>
          <w:trHeight w:val="300"/>
        </w:trPr>
        <w:tc>
          <w:tcPr>
            <w:tcW w:w="448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B16A80E" w14:textId="7A994B6A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foreldrerådet. Den ene er lederen av foreldrenes arbeidsutvalg  </w:t>
            </w:r>
          </w:p>
          <w:p w14:paraId="5ECFCE1B" w14:textId="5C4EC62A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F672C8" w14:textId="25219A94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Anders Gilje (leder)  </w:t>
            </w:r>
          </w:p>
          <w:p w14:paraId="224A092C" w14:textId="7BA84EE0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Janina Vollset  </w:t>
            </w:r>
          </w:p>
          <w:p w14:paraId="4E085552" w14:textId="3AD6782C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731B6F06" w14:textId="20260DC6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Janina Vallset  </w:t>
            </w:r>
          </w:p>
          <w:p w14:paraId="593A98B8" w14:textId="1464B98D" w:rsidR="7C04E6BF" w:rsidRDefault="7C04E6BF" w:rsidP="7C04E6BF">
            <w:pPr>
              <w:rPr>
                <w:rFonts w:ascii="Aptos" w:eastAsia="Aptos" w:hAnsi="Aptos" w:cs="Aptos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Vara: </w:t>
            </w:r>
            <w:r w:rsidRPr="7C04E6BF">
              <w:rPr>
                <w:rFonts w:ascii="Aptos" w:eastAsia="Aptos" w:hAnsi="Aptos" w:cs="Aptos"/>
              </w:rPr>
              <w:t>Ane Helene Søyseth Larsen </w:t>
            </w:r>
          </w:p>
          <w:p w14:paraId="79779F05" w14:textId="7B281027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7C04E6BF" w14:paraId="7F23DEE5" w14:textId="77777777" w:rsidTr="7C04E6BF">
        <w:trPr>
          <w:trHeight w:val="300"/>
        </w:trPr>
        <w:tc>
          <w:tcPr>
            <w:tcW w:w="448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CE94788" w14:textId="5EEA8473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elevrådet  </w:t>
            </w:r>
          </w:p>
        </w:tc>
        <w:tc>
          <w:tcPr>
            <w:tcW w:w="4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9BD4BF" w14:textId="0DA13969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>Agnes 7A, Marius 7B og Anjela 7C  </w:t>
            </w:r>
          </w:p>
          <w:p w14:paraId="34E2D3BC" w14:textId="65261ADD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</w:tr>
      <w:tr w:rsidR="7C04E6BF" w14:paraId="560B34E1" w14:textId="77777777" w:rsidTr="7C04E6BF">
        <w:trPr>
          <w:trHeight w:val="300"/>
        </w:trPr>
        <w:tc>
          <w:tcPr>
            <w:tcW w:w="448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8C93589" w14:textId="6D326B19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kommunen. Den ene er rektor på skolen. Den andre oppnevnes av kommunens valg- og honorarkomite  </w:t>
            </w:r>
          </w:p>
          <w:p w14:paraId="19BD9956" w14:textId="04687C2E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72FDCA67" w14:textId="07F462C4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47214F" w14:textId="231D0165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Ellinor Aas (rektor)  </w:t>
            </w:r>
          </w:p>
          <w:p w14:paraId="7A4CCC04" w14:textId="374BD9F6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Gro Anita Larsen og Ole Jørgen Andresen  </w:t>
            </w:r>
          </w:p>
          <w:p w14:paraId="6C58BF78" w14:textId="7BC28F71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176B10D2" w14:textId="6502300F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(politisk repr.TVP )  </w:t>
            </w:r>
          </w:p>
          <w:p w14:paraId="4FE25FA5" w14:textId="105A7C4D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Hege Baggethun, SV  </w:t>
            </w:r>
          </w:p>
          <w:p w14:paraId="60BBD191" w14:textId="55872407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1156C21B" w14:textId="7AC6A312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   </w:t>
            </w:r>
          </w:p>
          <w:p w14:paraId="1E721542" w14:textId="13921511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(politisk repr. TVP)  </w:t>
            </w:r>
          </w:p>
          <w:p w14:paraId="7D5AC394" w14:textId="1B96BB39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Ove Grude, KRF  </w:t>
            </w:r>
          </w:p>
        </w:tc>
      </w:tr>
      <w:tr w:rsidR="7C04E6BF" w14:paraId="3D212F28" w14:textId="77777777" w:rsidTr="7C04E6BF">
        <w:trPr>
          <w:trHeight w:val="300"/>
        </w:trPr>
        <w:tc>
          <w:tcPr>
            <w:tcW w:w="8960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394074" w14:textId="4EB0ECC8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7C04E6B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Skolemiljøutvalg </w:t>
            </w:r>
            <w:r w:rsidRPr="7C04E6B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 </w:t>
            </w:r>
          </w:p>
        </w:tc>
      </w:tr>
      <w:tr w:rsidR="7C04E6BF" w14:paraId="7C5A192E" w14:textId="77777777" w:rsidTr="7C04E6BF">
        <w:trPr>
          <w:trHeight w:val="300"/>
        </w:trPr>
        <w:tc>
          <w:tcPr>
            <w:tcW w:w="448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1A6449" w14:textId="59B53187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Samarbeidsutvalg suppleres med en foreldrerepresentant og en elevrådsrepresentant  </w:t>
            </w:r>
          </w:p>
          <w:p w14:paraId="3EE69C2D" w14:textId="295BDC58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72D09D46" w14:textId="6499BEB2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8CFFC2" w14:textId="35E68EDD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ptos" w:eastAsia="Aptos" w:hAnsi="Aptos" w:cs="Aptos"/>
                <w:color w:val="000000" w:themeColor="text1"/>
              </w:rPr>
              <w:t>Karen Therese Ravnevand-Line</w:t>
            </w: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7AE66517" w14:textId="21EA7D00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6AEF9B63" w14:textId="5D54BEA7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(elevrådrepr.)  </w:t>
            </w:r>
          </w:p>
          <w:p w14:paraId="557EC35C" w14:textId="0AC26B31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0786D3CB" w14:textId="2A448F8C" w:rsidR="7C04E6BF" w:rsidRDefault="7C04E6BF" w:rsidP="7C04E6B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7C04E6BF">
              <w:rPr>
                <w:rFonts w:ascii="Times New Roman" w:eastAsia="Times New Roman" w:hAnsi="Times New Roman" w:cs="Times New Roman"/>
              </w:rPr>
              <w:t>7A: Aron Muhaxheri        Vara: Nora Margaret Sayfritz </w:t>
            </w:r>
          </w:p>
          <w:p w14:paraId="2E45A0F6" w14:textId="18B98140" w:rsidR="7C04E6BF" w:rsidRDefault="7C04E6BF" w:rsidP="7C04E6B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7C04E6BF">
              <w:rPr>
                <w:rFonts w:ascii="Times New Roman" w:eastAsia="Times New Roman" w:hAnsi="Times New Roman" w:cs="Times New Roman"/>
              </w:rPr>
              <w:t>7B: Arian Bajrami            </w:t>
            </w:r>
          </w:p>
          <w:p w14:paraId="66BD0DC7" w14:textId="0A5763CA" w:rsidR="7C04E6BF" w:rsidRDefault="7C04E6BF" w:rsidP="7C04E6B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7C04E6BF">
              <w:rPr>
                <w:rFonts w:ascii="Times New Roman" w:eastAsia="Times New Roman" w:hAnsi="Times New Roman" w:cs="Times New Roman"/>
              </w:rPr>
              <w:t>Vara: Avir Ameen Mehboob</w:t>
            </w:r>
          </w:p>
          <w:p w14:paraId="70FD3069" w14:textId="798DB4C2" w:rsidR="7C04E6BF" w:rsidRDefault="7C04E6BF" w:rsidP="7C04E6B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7C04E6BF">
              <w:rPr>
                <w:rFonts w:ascii="Times New Roman" w:eastAsia="Times New Roman" w:hAnsi="Times New Roman" w:cs="Times New Roman"/>
              </w:rPr>
              <w:t>7C: Amin Al-Saleh            </w:t>
            </w:r>
          </w:p>
          <w:p w14:paraId="0754A936" w14:textId="09ED3DE3" w:rsidR="7C04E6BF" w:rsidRDefault="7C04E6BF" w:rsidP="7C04E6B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7C04E6BF">
              <w:rPr>
                <w:rFonts w:ascii="Times New Roman" w:eastAsia="Times New Roman" w:hAnsi="Times New Roman" w:cs="Times New Roman"/>
              </w:rPr>
              <w:lastRenderedPageBreak/>
              <w:t>Vara: Khalid Ziad Ibrahim </w:t>
            </w:r>
          </w:p>
          <w:p w14:paraId="5345CCF4" w14:textId="00729F12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8551CA7" w14:textId="7430618E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</w:tr>
    </w:tbl>
    <w:p w14:paraId="23A4F9C3" w14:textId="18104E0C" w:rsidR="0086024F" w:rsidRDefault="62DE03F8" w:rsidP="7C04E6BF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C04E6BF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  </w:t>
      </w:r>
    </w:p>
    <w:p w14:paraId="565BB42D" w14:textId="52EB95CB" w:rsidR="0086024F" w:rsidRDefault="62DE03F8" w:rsidP="7C04E6BF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C04E6BF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7C04E6BF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6185545B" w14:textId="4C93EB92" w:rsidR="0086024F" w:rsidRDefault="62DE03F8" w:rsidP="7C04E6BF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C04E6BF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7C04E6BF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65D8FCDB" w14:textId="70892D14" w:rsidR="0086024F" w:rsidRDefault="62DE03F8" w:rsidP="7C04E6BF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C04E6BF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7C04E6BF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26A64D0F" w14:textId="7FACC173" w:rsidR="0086024F" w:rsidRDefault="62DE03F8" w:rsidP="7C04E6BF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C04E6BF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7C04E6BF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tbl>
      <w:tblPr>
        <w:tblW w:w="9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168"/>
        <w:gridCol w:w="4168"/>
      </w:tblGrid>
      <w:tr w:rsidR="7C04E6BF" w14:paraId="3BF237FC" w14:textId="77777777" w:rsidTr="65BF1BBE">
        <w:trPr>
          <w:trHeight w:val="300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C87211" w14:textId="3B5FDCA6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>  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F20930" w14:textId="15263594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>Samarbeidsutvalg:</w:t>
            </w:r>
            <w:r w:rsidRPr="7C04E6BF">
              <w:rPr>
                <w:rFonts w:ascii="Arial" w:eastAsia="Arial" w:hAnsi="Arial" w:cs="Arial"/>
                <w:sz w:val="22"/>
                <w:szCs w:val="22"/>
                <w:lang w:val="en-US"/>
              </w:rPr>
              <w:t> </w:t>
            </w:r>
            <w:r w:rsidRPr="7C04E6BF">
              <w:rPr>
                <w:rFonts w:ascii="Arial" w:eastAsia="Arial" w:hAnsi="Arial" w:cs="Arial"/>
                <w:sz w:val="22"/>
                <w:szCs w:val="22"/>
              </w:rPr>
              <w:t>  </w:t>
            </w:r>
          </w:p>
          <w:p w14:paraId="27AD3409" w14:textId="75B71EBC" w:rsidR="7C04E6BF" w:rsidRDefault="7C04E6BF" w:rsidP="7C04E6B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 xml:space="preserve">Gjennomgang- </w:t>
            </w:r>
            <w:hyperlink r:id="rId8">
              <w:r w:rsidRPr="7C04E6BF">
                <w:rPr>
                  <w:rStyle w:val="Hyperkobling"/>
                  <w:rFonts w:ascii="Arial" w:eastAsia="Arial" w:hAnsi="Arial" w:cs="Arial"/>
                  <w:sz w:val="22"/>
                  <w:szCs w:val="22"/>
                </w:rPr>
                <w:t>Samarbeidsutvalgets</w:t>
              </w:r>
            </w:hyperlink>
            <w:r w:rsidRPr="7C04E6BF">
              <w:rPr>
                <w:rFonts w:ascii="Arial" w:eastAsia="Arial" w:hAnsi="Arial" w:cs="Arial"/>
                <w:sz w:val="22"/>
                <w:szCs w:val="22"/>
              </w:rPr>
              <w:t xml:space="preserve"> rolle og taushetsbestemmelser</w:t>
            </w:r>
          </w:p>
          <w:p w14:paraId="27A6C3C2" w14:textId="3839A802" w:rsidR="7C04E6BF" w:rsidRDefault="7C04E6BF" w:rsidP="7C04E6B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>Skolens virksomhetsplan</w:t>
            </w:r>
          </w:p>
          <w:p w14:paraId="69CA65CF" w14:textId="377C6FCB" w:rsidR="7C04E6BF" w:rsidRDefault="7C04E6BF" w:rsidP="7C04E6B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>Beredskapsplan</w:t>
            </w:r>
          </w:p>
          <w:p w14:paraId="3B7387CB" w14:textId="54FB20E1" w:rsidR="7C04E6BF" w:rsidRDefault="7C04E6BF" w:rsidP="7C04E6B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>Skolens informasjonsarbeid</w:t>
            </w:r>
          </w:p>
          <w:p w14:paraId="1C90DD70" w14:textId="21E2ABE3" w:rsidR="7C04E6BF" w:rsidRDefault="7C04E6BF" w:rsidP="7C04E6B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>SFO ordning på skolen</w:t>
            </w:r>
          </w:p>
          <w:p w14:paraId="6BECF095" w14:textId="787B3F4A" w:rsidR="7C04E6BF" w:rsidRDefault="7C04E6BF" w:rsidP="7C04E6B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>Skoleturer- leirskole- Haraldvigen</w:t>
            </w:r>
          </w:p>
          <w:p w14:paraId="41351410" w14:textId="695A9B4E" w:rsidR="7C04E6BF" w:rsidRDefault="7C04E6BF" w:rsidP="7C04E6B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>Eventuelt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00246C" w14:textId="7015D9C9" w:rsidR="2A785758" w:rsidRDefault="2A785758" w:rsidP="65BF1BBE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BF1BBE">
              <w:rPr>
                <w:rFonts w:ascii="Arial" w:eastAsia="Arial" w:hAnsi="Arial" w:cs="Arial"/>
                <w:sz w:val="22"/>
                <w:szCs w:val="22"/>
              </w:rPr>
              <w:t>Gjennomgang av Samarbeidsutvalgets rolle og taushetsbestemmelser</w:t>
            </w:r>
          </w:p>
          <w:p w14:paraId="2C1499E0" w14:textId="16ACA301" w:rsidR="2A785758" w:rsidRDefault="2A785758" w:rsidP="65BF1BBE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BF1BBE">
              <w:rPr>
                <w:rFonts w:ascii="Arial" w:eastAsia="Arial" w:hAnsi="Arial" w:cs="Arial"/>
                <w:sz w:val="22"/>
                <w:szCs w:val="22"/>
              </w:rPr>
              <w:t xml:space="preserve">Gjennomgang av skolenes virksomhetsplan. </w:t>
            </w:r>
          </w:p>
          <w:p w14:paraId="6205EEF2" w14:textId="2BCEB1E9" w:rsidR="2A785758" w:rsidRDefault="2A785758" w:rsidP="65BF1BBE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BF1BBE">
              <w:rPr>
                <w:rFonts w:ascii="Arial" w:eastAsia="Arial" w:hAnsi="Arial" w:cs="Arial"/>
                <w:sz w:val="22"/>
                <w:szCs w:val="22"/>
              </w:rPr>
              <w:t xml:space="preserve">Beredskapsplan godkjent. </w:t>
            </w:r>
          </w:p>
          <w:p w14:paraId="58759455" w14:textId="43D1C5E2" w:rsidR="2A785758" w:rsidRDefault="2A785758" w:rsidP="65BF1BBE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BF1BBE">
              <w:rPr>
                <w:rFonts w:ascii="Arial" w:eastAsia="Arial" w:hAnsi="Arial" w:cs="Arial"/>
                <w:sz w:val="22"/>
                <w:szCs w:val="22"/>
              </w:rPr>
              <w:t xml:space="preserve">Skolens informasjonsarbeid. Innspill på FAU 1. trinn med ønske om mer informasjon om “Bli </w:t>
            </w:r>
            <w:r w:rsidR="294C4D35" w:rsidRPr="65BF1BBE">
              <w:rPr>
                <w:rFonts w:ascii="Arial" w:eastAsia="Arial" w:hAnsi="Arial" w:cs="Arial"/>
                <w:sz w:val="22"/>
                <w:szCs w:val="22"/>
              </w:rPr>
              <w:t xml:space="preserve">kjent dag” og første skoledag. Saken tas tilbake til FAU for </w:t>
            </w:r>
            <w:r w:rsidR="6DBC1D82" w:rsidRPr="65BF1BBE">
              <w:rPr>
                <w:rFonts w:ascii="Arial" w:eastAsia="Arial" w:hAnsi="Arial" w:cs="Arial"/>
                <w:sz w:val="22"/>
                <w:szCs w:val="22"/>
              </w:rPr>
              <w:t>mer konkre</w:t>
            </w:r>
            <w:r w:rsidR="1D782E34" w:rsidRPr="65BF1BBE">
              <w:rPr>
                <w:rFonts w:ascii="Arial" w:eastAsia="Arial" w:hAnsi="Arial" w:cs="Arial"/>
                <w:sz w:val="22"/>
                <w:szCs w:val="22"/>
              </w:rPr>
              <w:t>tisering for hva som må belyses bedre.</w:t>
            </w:r>
          </w:p>
          <w:p w14:paraId="7D795211" w14:textId="1C1B775F" w:rsidR="70B09D3E" w:rsidRDefault="70B09D3E" w:rsidP="65BF1BBE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BF1BBE">
              <w:rPr>
                <w:rFonts w:ascii="Arial" w:eastAsia="Arial" w:hAnsi="Arial" w:cs="Arial"/>
                <w:sz w:val="22"/>
                <w:szCs w:val="22"/>
              </w:rPr>
              <w:t>Se vedlegg</w:t>
            </w:r>
          </w:p>
          <w:p w14:paraId="51B5862C" w14:textId="0E9D6182" w:rsidR="70B09D3E" w:rsidRDefault="70B09D3E" w:rsidP="65BF1BBE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BF1BBE">
              <w:rPr>
                <w:rFonts w:ascii="Arial" w:eastAsia="Arial" w:hAnsi="Arial" w:cs="Arial"/>
                <w:sz w:val="22"/>
                <w:szCs w:val="22"/>
              </w:rPr>
              <w:t>Skolen fortsetter å bruke Haraldvigen som sin leirskole. Godkjenning av Samarbeidsutvalg</w:t>
            </w:r>
            <w:r w:rsidR="2BDF850C" w:rsidRPr="65BF1BBE">
              <w:rPr>
                <w:rFonts w:ascii="Arial" w:eastAsia="Arial" w:hAnsi="Arial" w:cs="Arial"/>
                <w:sz w:val="22"/>
                <w:szCs w:val="22"/>
              </w:rPr>
              <w:t xml:space="preserve"> for noe bruk av skolens midler for å prioritere Haraldvigen som leirskole. </w:t>
            </w:r>
            <w:r w:rsidR="756942A5" w:rsidRPr="65BF1BBE">
              <w:rPr>
                <w:rFonts w:ascii="Arial" w:eastAsia="Arial" w:hAnsi="Arial" w:cs="Arial"/>
                <w:sz w:val="22"/>
                <w:szCs w:val="22"/>
              </w:rPr>
              <w:t>Elevrådsrepresentantene i Samarbeidsutvalg melder om kjempefine dager</w:t>
            </w:r>
            <w:r w:rsidR="02A2A261" w:rsidRPr="65BF1BBE">
              <w:rPr>
                <w:rFonts w:ascii="Arial" w:eastAsia="Arial" w:hAnsi="Arial" w:cs="Arial"/>
                <w:sz w:val="22"/>
                <w:szCs w:val="22"/>
              </w:rPr>
              <w:t xml:space="preserve"> på Haraldvigen</w:t>
            </w:r>
            <w:r w:rsidR="552A5E62" w:rsidRPr="65BF1BB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A92D528" w14:textId="400EBD01" w:rsidR="229EE315" w:rsidRDefault="229EE315" w:rsidP="65BF1BBE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BF1BBE">
              <w:rPr>
                <w:rFonts w:ascii="Arial" w:eastAsia="Arial" w:hAnsi="Arial" w:cs="Arial"/>
                <w:sz w:val="22"/>
                <w:szCs w:val="22"/>
              </w:rPr>
              <w:t xml:space="preserve">Ny gapahuk. Styreleder ser på </w:t>
            </w:r>
            <w:r w:rsidR="6BB39A23" w:rsidRPr="65BF1BBE">
              <w:rPr>
                <w:rFonts w:ascii="Arial" w:eastAsia="Arial" w:hAnsi="Arial" w:cs="Arial"/>
                <w:sz w:val="22"/>
                <w:szCs w:val="22"/>
              </w:rPr>
              <w:t>saken i forhold til organisering av dette</w:t>
            </w:r>
            <w:r w:rsidR="1C49ED68" w:rsidRPr="65BF1BBE">
              <w:rPr>
                <w:rFonts w:ascii="Arial" w:eastAsia="Arial" w:hAnsi="Arial" w:cs="Arial"/>
                <w:sz w:val="22"/>
                <w:szCs w:val="22"/>
              </w:rPr>
              <w:t xml:space="preserve"> arbeidet</w:t>
            </w:r>
            <w:r w:rsidR="6BB39A23" w:rsidRPr="65BF1BBE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0076332D" w14:textId="7EDC253A" w:rsidR="7E1C97C1" w:rsidRDefault="7E1C97C1" w:rsidP="65BF1BBE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BF1BBE">
              <w:rPr>
                <w:rFonts w:ascii="Arial" w:eastAsia="Arial" w:hAnsi="Arial" w:cs="Arial"/>
                <w:sz w:val="22"/>
                <w:szCs w:val="22"/>
              </w:rPr>
              <w:t>Foreldremøter. Innspill fra FAU om “se</w:t>
            </w:r>
            <w:r w:rsidR="0AADF9E3" w:rsidRPr="65BF1BBE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65BF1BBE">
              <w:rPr>
                <w:rFonts w:ascii="Arial" w:eastAsia="Arial" w:hAnsi="Arial" w:cs="Arial"/>
                <w:sz w:val="22"/>
                <w:szCs w:val="22"/>
              </w:rPr>
              <w:t>ne” foreldremøter høsten 2025. Dette skyldes a</w:t>
            </w:r>
            <w:r w:rsidR="2DBDBEFA" w:rsidRPr="65BF1BBE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65BF1BBE">
              <w:rPr>
                <w:rFonts w:ascii="Arial" w:eastAsia="Arial" w:hAnsi="Arial" w:cs="Arial"/>
                <w:sz w:val="22"/>
                <w:szCs w:val="22"/>
              </w:rPr>
              <w:t xml:space="preserve"> skolen har vært avhengig</w:t>
            </w:r>
            <w:r w:rsidR="2C47E79F" w:rsidRPr="65BF1BB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63A9F98E" w:rsidRPr="65BF1BBE">
              <w:rPr>
                <w:rFonts w:ascii="Arial" w:eastAsia="Arial" w:hAnsi="Arial" w:cs="Arial"/>
                <w:sz w:val="22"/>
                <w:szCs w:val="22"/>
              </w:rPr>
              <w:t>av</w:t>
            </w:r>
            <w:r w:rsidRPr="65BF1BB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74939A3D" w:rsidRPr="65BF1BBE">
              <w:rPr>
                <w:rFonts w:ascii="Arial" w:eastAsia="Arial" w:hAnsi="Arial" w:cs="Arial"/>
                <w:sz w:val="22"/>
                <w:szCs w:val="22"/>
              </w:rPr>
              <w:t>tilgjeng</w:t>
            </w:r>
            <w:r w:rsidR="11E250D3" w:rsidRPr="65BF1BB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74939A3D" w:rsidRPr="65BF1BBE">
              <w:rPr>
                <w:rFonts w:ascii="Arial" w:eastAsia="Arial" w:hAnsi="Arial" w:cs="Arial"/>
                <w:sz w:val="22"/>
                <w:szCs w:val="22"/>
              </w:rPr>
              <w:t xml:space="preserve">lig tidspunkt </w:t>
            </w:r>
            <w:r w:rsidR="7C928048" w:rsidRPr="65BF1BBE">
              <w:rPr>
                <w:rFonts w:ascii="Arial" w:eastAsia="Arial" w:hAnsi="Arial" w:cs="Arial"/>
                <w:sz w:val="22"/>
                <w:szCs w:val="22"/>
              </w:rPr>
              <w:t>fra</w:t>
            </w:r>
            <w:r w:rsidR="2DEDBD22" w:rsidRPr="65BF1BBE">
              <w:rPr>
                <w:rFonts w:ascii="Arial" w:eastAsia="Arial" w:hAnsi="Arial" w:cs="Arial"/>
                <w:sz w:val="22"/>
                <w:szCs w:val="22"/>
              </w:rPr>
              <w:t xml:space="preserve"> ekstern foredragshol</w:t>
            </w:r>
            <w:r w:rsidR="65A6B057" w:rsidRPr="65BF1BBE">
              <w:rPr>
                <w:rFonts w:ascii="Arial" w:eastAsia="Arial" w:hAnsi="Arial" w:cs="Arial"/>
                <w:sz w:val="22"/>
                <w:szCs w:val="22"/>
              </w:rPr>
              <w:t>der</w:t>
            </w:r>
            <w:r w:rsidR="2DEDBD22" w:rsidRPr="65BF1BBE">
              <w:rPr>
                <w:rFonts w:ascii="Arial" w:eastAsia="Arial" w:hAnsi="Arial" w:cs="Arial"/>
                <w:sz w:val="22"/>
                <w:szCs w:val="22"/>
              </w:rPr>
              <w:t xml:space="preserve"> i forhold til Dialo</w:t>
            </w:r>
            <w:r w:rsidR="07A947EB" w:rsidRPr="65BF1BBE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="2DEDBD22" w:rsidRPr="65BF1BBE">
              <w:rPr>
                <w:rFonts w:ascii="Arial" w:eastAsia="Arial" w:hAnsi="Arial" w:cs="Arial"/>
                <w:sz w:val="22"/>
                <w:szCs w:val="22"/>
              </w:rPr>
              <w:t>modell</w:t>
            </w:r>
            <w:r w:rsidR="22581555" w:rsidRPr="65BF1BB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2DEDBD22" w:rsidRPr="65BF1BBE">
              <w:rPr>
                <w:rFonts w:ascii="Arial" w:eastAsia="Arial" w:hAnsi="Arial" w:cs="Arial"/>
                <w:sz w:val="22"/>
                <w:szCs w:val="22"/>
              </w:rPr>
              <w:t xml:space="preserve">som er kommunal satsning i Kristiansand. </w:t>
            </w:r>
          </w:p>
        </w:tc>
      </w:tr>
      <w:tr w:rsidR="7C04E6BF" w14:paraId="77E0C867" w14:textId="77777777" w:rsidTr="65BF1BBE">
        <w:trPr>
          <w:trHeight w:val="300"/>
        </w:trPr>
        <w:tc>
          <w:tcPr>
            <w:tcW w:w="680" w:type="dxa"/>
            <w:vMerge/>
            <w:vAlign w:val="center"/>
          </w:tcPr>
          <w:p w14:paraId="13F24538" w14:textId="77777777" w:rsidR="0086024F" w:rsidRDefault="0086024F"/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703787" w14:textId="2BA2C2A1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>Skolemiljøutvalg:   </w:t>
            </w:r>
          </w:p>
          <w:p w14:paraId="705D6627" w14:textId="73E1FDD1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>1. Oppstart/skolemiljø</w:t>
            </w:r>
          </w:p>
          <w:p w14:paraId="52E5E26A" w14:textId="5EEC55CD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hyperlink r:id="rId9">
              <w:r w:rsidRPr="7C04E6BF">
                <w:rPr>
                  <w:rStyle w:val="Hyperkobling"/>
                  <w:rFonts w:ascii="Arial" w:eastAsia="Arial" w:hAnsi="Arial" w:cs="Arial"/>
                  <w:sz w:val="22"/>
                  <w:szCs w:val="22"/>
                </w:rPr>
                <w:t>Forskrift om skoleregler, Kristiansand kommune, Agder</w:t>
              </w:r>
            </w:hyperlink>
          </w:p>
          <w:p w14:paraId="57621996" w14:textId="2BFD217C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>3. Trafikkforhold og skoleskyss</w:t>
            </w:r>
          </w:p>
          <w:p w14:paraId="042F091A" w14:textId="6F423C72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>4. Dialogmodell</w:t>
            </w:r>
          </w:p>
          <w:p w14:paraId="57625C7A" w14:textId="0C915FA5" w:rsidR="7C04E6BF" w:rsidRDefault="7C04E6BF" w:rsidP="7C04E6BF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t>5. Eventuelt</w:t>
            </w:r>
          </w:p>
          <w:p w14:paraId="5E0C393B" w14:textId="7CAEB5A0" w:rsidR="7C04E6BF" w:rsidRDefault="7C04E6BF" w:rsidP="7C04E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C04E6BF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C4C7121" w14:textId="2F181EAD" w:rsidR="7C04E6BF" w:rsidRDefault="7C04E6BF" w:rsidP="7C04E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EC1D81" w14:textId="5687B915" w:rsidR="7C04E6BF" w:rsidRDefault="7C04E6BF" w:rsidP="7C04E6BF">
            <w:pPr>
              <w:spacing w:after="0" w:line="240" w:lineRule="auto"/>
              <w:ind w:left="1800"/>
              <w:rPr>
                <w:rFonts w:ascii="Arial" w:eastAsia="Arial" w:hAnsi="Arial" w:cs="Arial"/>
                <w:sz w:val="22"/>
                <w:szCs w:val="22"/>
              </w:rPr>
            </w:pPr>
            <w:r w:rsidRPr="7C04E6BF">
              <w:rPr>
                <w:rFonts w:ascii="Arial" w:eastAsia="Arial" w:hAnsi="Arial" w:cs="Arial"/>
                <w:sz w:val="22"/>
                <w:szCs w:val="22"/>
              </w:rPr>
              <w:lastRenderedPageBreak/>
              <w:t>   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09332B" w14:textId="75B749DE" w:rsidR="48B8DFF6" w:rsidRDefault="48B8DFF6" w:rsidP="65BF1BBE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BF1BBE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En rolig og god oppstart på skolen i </w:t>
            </w:r>
            <w:r w:rsidR="58F29DB0" w:rsidRPr="65BF1BBE">
              <w:rPr>
                <w:rFonts w:ascii="Arial" w:eastAsia="Arial" w:hAnsi="Arial" w:cs="Arial"/>
                <w:sz w:val="22"/>
                <w:szCs w:val="22"/>
              </w:rPr>
              <w:t xml:space="preserve">alle </w:t>
            </w:r>
            <w:r w:rsidRPr="65BF1BBE">
              <w:rPr>
                <w:rFonts w:ascii="Arial" w:eastAsia="Arial" w:hAnsi="Arial" w:cs="Arial"/>
                <w:sz w:val="22"/>
                <w:szCs w:val="22"/>
              </w:rPr>
              <w:t>klasser.</w:t>
            </w:r>
            <w:r w:rsidR="40417965" w:rsidRPr="65BF1BBE">
              <w:rPr>
                <w:rFonts w:ascii="Arial" w:eastAsia="Arial" w:hAnsi="Arial" w:cs="Arial"/>
                <w:sz w:val="22"/>
                <w:szCs w:val="22"/>
              </w:rPr>
              <w:t xml:space="preserve"> Merker innarbeidede rutiner etter et års bruk av ny skole. </w:t>
            </w:r>
          </w:p>
          <w:p w14:paraId="15B33212" w14:textId="28C90082" w:rsidR="1DDA7D63" w:rsidRDefault="1DDA7D63" w:rsidP="65BF1BBE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BF1BBE">
              <w:rPr>
                <w:rFonts w:ascii="Arial" w:eastAsia="Arial" w:hAnsi="Arial" w:cs="Arial"/>
                <w:sz w:val="22"/>
                <w:szCs w:val="22"/>
              </w:rPr>
              <w:t>Skolen følger “Forskrift om skoleregler i Kristiansand kommune, Agder</w:t>
            </w:r>
            <w:r w:rsidR="48B8DFF6" w:rsidRPr="65BF1BB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D72B7FB" w14:textId="48D5DBA0" w:rsidR="187FB5C1" w:rsidRDefault="187FB5C1" w:rsidP="65BF1BBE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</w:rPr>
            </w:pPr>
            <w:r w:rsidRPr="65BF1BBE">
              <w:rPr>
                <w:rFonts w:ascii="Arial" w:eastAsia="Arial" w:hAnsi="Arial" w:cs="Arial"/>
                <w:sz w:val="22"/>
                <w:szCs w:val="22"/>
              </w:rPr>
              <w:t xml:space="preserve">Trafikksikkerhetsplan tas videre til elevråd og FAU på skolen. </w:t>
            </w:r>
            <w:r w:rsidRPr="65BF1BBE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Eventuelle innspill som ønsket sendt inn fra skolen må sendes skriftlig inn til skolen V/Frank Tønnessen, Sfo leder innen 1. desember 2025. </w:t>
            </w:r>
          </w:p>
          <w:p w14:paraId="65C0A829" w14:textId="4F67DC1B" w:rsidR="187FB5C1" w:rsidRDefault="187FB5C1" w:rsidP="65BF1BBE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</w:rPr>
            </w:pPr>
            <w:r w:rsidRPr="65BF1BBE">
              <w:rPr>
                <w:rFonts w:ascii="Arial" w:eastAsia="Arial" w:hAnsi="Arial" w:cs="Arial"/>
                <w:sz w:val="22"/>
                <w:szCs w:val="22"/>
              </w:rPr>
              <w:t xml:space="preserve">Vågsbygd skole starter opp med Dialogmodell høsten 2025. </w:t>
            </w:r>
            <w:r w:rsidR="592C0D4C" w:rsidRPr="65BF1BBE">
              <w:rPr>
                <w:rFonts w:ascii="Arial" w:eastAsia="Arial" w:hAnsi="Arial" w:cs="Arial"/>
                <w:sz w:val="22"/>
                <w:szCs w:val="22"/>
              </w:rPr>
              <w:t xml:space="preserve">Dette er en kommunal satsning i Kristiansand. </w:t>
            </w:r>
            <w:r w:rsidRPr="65BF1BBE">
              <w:rPr>
                <w:rFonts w:ascii="Arial" w:eastAsia="Arial" w:hAnsi="Arial" w:cs="Arial"/>
                <w:sz w:val="22"/>
                <w:szCs w:val="22"/>
              </w:rPr>
              <w:t>Mer inform</w:t>
            </w:r>
            <w:r w:rsidR="6C3D2EAB" w:rsidRPr="65BF1BBE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65BF1BBE">
              <w:rPr>
                <w:rFonts w:ascii="Arial" w:eastAsia="Arial" w:hAnsi="Arial" w:cs="Arial"/>
                <w:sz w:val="22"/>
                <w:szCs w:val="22"/>
              </w:rPr>
              <w:t xml:space="preserve">sjon om dette finnes på Dialogmodell.no og eller på skolens hjemmeside. </w:t>
            </w:r>
          </w:p>
          <w:p w14:paraId="364A7B49" w14:textId="2CCDD43C" w:rsidR="648AF45C" w:rsidRDefault="648AF45C" w:rsidP="65BF1BBE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</w:rPr>
            </w:pPr>
            <w:r w:rsidRPr="65BF1BBE">
              <w:rPr>
                <w:rFonts w:ascii="Arial" w:eastAsia="Arial" w:hAnsi="Arial" w:cs="Arial"/>
              </w:rPr>
              <w:t xml:space="preserve">FAU har utarbeidet nye retningslinjer for bruk av midler. Så lenge det er rom </w:t>
            </w:r>
            <w:r w:rsidR="3A2B2EDD" w:rsidRPr="65BF1BBE">
              <w:rPr>
                <w:rFonts w:ascii="Arial" w:eastAsia="Arial" w:hAnsi="Arial" w:cs="Arial"/>
              </w:rPr>
              <w:t>basert på inntek</w:t>
            </w:r>
            <w:r w:rsidR="2CA8F88A" w:rsidRPr="65BF1BBE">
              <w:rPr>
                <w:rFonts w:ascii="Arial" w:eastAsia="Arial" w:hAnsi="Arial" w:cs="Arial"/>
              </w:rPr>
              <w:t>t</w:t>
            </w:r>
            <w:r w:rsidR="3A2B2EDD" w:rsidRPr="65BF1BBE">
              <w:rPr>
                <w:rFonts w:ascii="Arial" w:eastAsia="Arial" w:hAnsi="Arial" w:cs="Arial"/>
              </w:rPr>
              <w:t>sgrunnlag g</w:t>
            </w:r>
            <w:r w:rsidRPr="65BF1BBE">
              <w:rPr>
                <w:rFonts w:ascii="Arial" w:eastAsia="Arial" w:hAnsi="Arial" w:cs="Arial"/>
              </w:rPr>
              <w:t xml:space="preserve">is </w:t>
            </w:r>
            <w:r w:rsidR="064B92B7" w:rsidRPr="65BF1BBE">
              <w:rPr>
                <w:rFonts w:ascii="Arial" w:eastAsia="Arial" w:hAnsi="Arial" w:cs="Arial"/>
              </w:rPr>
              <w:t>det nå</w:t>
            </w:r>
            <w:r w:rsidR="17918999" w:rsidRPr="65BF1BBE">
              <w:rPr>
                <w:rFonts w:ascii="Arial" w:eastAsia="Arial" w:hAnsi="Arial" w:cs="Arial"/>
              </w:rPr>
              <w:t xml:space="preserve">: </w:t>
            </w:r>
          </w:p>
          <w:p w14:paraId="3384EBC4" w14:textId="0B505A0E" w:rsidR="17918999" w:rsidRDefault="17918999" w:rsidP="65BF1BBE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 w:rsidRPr="65BF1BBE">
              <w:rPr>
                <w:rFonts w:ascii="Arial" w:eastAsia="Arial" w:hAnsi="Arial" w:cs="Arial"/>
              </w:rPr>
              <w:t>Kr 500,- pr. Elev til avslutning 7. trinn</w:t>
            </w:r>
          </w:p>
          <w:p w14:paraId="79A16163" w14:textId="5C2CEB90" w:rsidR="17918999" w:rsidRDefault="17918999" w:rsidP="65BF1BBE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 w:rsidRPr="65BF1BBE">
              <w:rPr>
                <w:rFonts w:ascii="Arial" w:eastAsia="Arial" w:hAnsi="Arial" w:cs="Arial"/>
              </w:rPr>
              <w:t>Kr 1500 pr. Klasse på 2., 4, og 6. trinn.</w:t>
            </w:r>
          </w:p>
          <w:p w14:paraId="718D0213" w14:textId="4022310B" w:rsidR="300FB4EB" w:rsidRDefault="300FB4EB" w:rsidP="65BF1BBE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BF1BBE">
              <w:rPr>
                <w:rFonts w:ascii="Arial" w:eastAsia="Arial" w:hAnsi="Arial" w:cs="Arial"/>
                <w:sz w:val="22"/>
                <w:szCs w:val="22"/>
              </w:rPr>
              <w:t xml:space="preserve">Forslag fra skole om en felles utendørs avslutning </w:t>
            </w:r>
            <w:r w:rsidR="448BBA05" w:rsidRPr="65BF1BBE">
              <w:rPr>
                <w:rFonts w:ascii="Arial" w:eastAsia="Arial" w:hAnsi="Arial" w:cs="Arial"/>
                <w:sz w:val="22"/>
                <w:szCs w:val="22"/>
              </w:rPr>
              <w:t xml:space="preserve">med fellessang i amfiet ved “Storesletta” </w:t>
            </w:r>
            <w:r w:rsidRPr="65BF1BBE">
              <w:rPr>
                <w:rFonts w:ascii="Arial" w:eastAsia="Arial" w:hAnsi="Arial" w:cs="Arial"/>
                <w:sz w:val="22"/>
                <w:szCs w:val="22"/>
              </w:rPr>
              <w:t xml:space="preserve">for alle klasser i midten av desember. </w:t>
            </w:r>
            <w:r w:rsidR="333BFEAA" w:rsidRPr="65BF1BBE">
              <w:rPr>
                <w:rFonts w:ascii="Arial" w:eastAsia="Arial" w:hAnsi="Arial" w:cs="Arial"/>
                <w:sz w:val="22"/>
                <w:szCs w:val="22"/>
              </w:rPr>
              <w:t xml:space="preserve">Forslag tas med til FAU. </w:t>
            </w:r>
          </w:p>
          <w:p w14:paraId="701993BD" w14:textId="437CFD6D" w:rsidR="333BFEAA" w:rsidRDefault="333BFEAA" w:rsidP="65BF1BBE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5BF1BBE">
              <w:rPr>
                <w:rFonts w:ascii="Arial" w:eastAsia="Arial" w:hAnsi="Arial" w:cs="Arial"/>
                <w:sz w:val="22"/>
                <w:szCs w:val="22"/>
              </w:rPr>
              <w:t>Flere skoler i Kristiansand har slut</w:t>
            </w:r>
            <w:r w:rsidR="4C70EF13" w:rsidRPr="65BF1BBE">
              <w:rPr>
                <w:rFonts w:ascii="Arial" w:eastAsia="Arial" w:hAnsi="Arial" w:cs="Arial"/>
                <w:sz w:val="22"/>
                <w:szCs w:val="22"/>
              </w:rPr>
              <w:t>tet med skolemelk da det opple</w:t>
            </w:r>
            <w:r w:rsidR="7E11B254" w:rsidRPr="65BF1BBE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="4C70EF13" w:rsidRPr="65BF1BBE">
              <w:rPr>
                <w:rFonts w:ascii="Arial" w:eastAsia="Arial" w:hAnsi="Arial" w:cs="Arial"/>
                <w:sz w:val="22"/>
                <w:szCs w:val="22"/>
              </w:rPr>
              <w:t xml:space="preserve">es som </w:t>
            </w:r>
            <w:r w:rsidR="7D5657D4" w:rsidRPr="65BF1BBE">
              <w:rPr>
                <w:rFonts w:ascii="Arial" w:eastAsia="Arial" w:hAnsi="Arial" w:cs="Arial"/>
                <w:sz w:val="22"/>
                <w:szCs w:val="22"/>
              </w:rPr>
              <w:t xml:space="preserve">stigmatiserende. Saken vil </w:t>
            </w:r>
            <w:r w:rsidR="08A58F43" w:rsidRPr="65BF1BBE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="7D5657D4" w:rsidRPr="65BF1BBE">
              <w:rPr>
                <w:rFonts w:ascii="Arial" w:eastAsia="Arial" w:hAnsi="Arial" w:cs="Arial"/>
                <w:sz w:val="22"/>
                <w:szCs w:val="22"/>
              </w:rPr>
              <w:t>remmes på neste Samarbeidsutvalg for event</w:t>
            </w:r>
            <w:r w:rsidR="1A650A69" w:rsidRPr="65BF1BBE">
              <w:rPr>
                <w:rFonts w:ascii="Arial" w:eastAsia="Arial" w:hAnsi="Arial" w:cs="Arial"/>
                <w:sz w:val="22"/>
                <w:szCs w:val="22"/>
              </w:rPr>
              <w:t>uelt</w:t>
            </w:r>
            <w:r w:rsidR="7D5657D4" w:rsidRPr="65BF1BB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44475629" w:rsidRPr="65BF1BBE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="7D5657D4" w:rsidRPr="65BF1BBE">
              <w:rPr>
                <w:rFonts w:ascii="Arial" w:eastAsia="Arial" w:hAnsi="Arial" w:cs="Arial"/>
                <w:sz w:val="22"/>
                <w:szCs w:val="22"/>
              </w:rPr>
              <w:t xml:space="preserve">idere arbeid i skolens rådsorganer. </w:t>
            </w:r>
          </w:p>
          <w:p w14:paraId="6F92ED40" w14:textId="13305509" w:rsidR="65BF1BBE" w:rsidRDefault="65BF1BBE" w:rsidP="65BF1BBE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B41F55F" w14:textId="1E65A7E3" w:rsidR="0086024F" w:rsidRDefault="0086024F" w:rsidP="7C04E6BF">
      <w:pPr>
        <w:rPr>
          <w:rFonts w:ascii="Aptos" w:eastAsia="Aptos" w:hAnsi="Aptos" w:cs="Aptos"/>
          <w:color w:val="000000" w:themeColor="text1"/>
        </w:rPr>
      </w:pPr>
    </w:p>
    <w:p w14:paraId="104E3129" w14:textId="61A10A36" w:rsidR="0086024F" w:rsidRDefault="0086024F"/>
    <w:sectPr w:rsidR="00860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E731"/>
    <w:multiLevelType w:val="hybridMultilevel"/>
    <w:tmpl w:val="66BEF4E2"/>
    <w:lvl w:ilvl="0" w:tplc="1C8A1DD4">
      <w:start w:val="1"/>
      <w:numFmt w:val="decimal"/>
      <w:lvlText w:val="%1."/>
      <w:lvlJc w:val="left"/>
      <w:pPr>
        <w:ind w:left="720" w:hanging="360"/>
      </w:pPr>
    </w:lvl>
    <w:lvl w:ilvl="1" w:tplc="9550A06C">
      <w:start w:val="1"/>
      <w:numFmt w:val="lowerLetter"/>
      <w:lvlText w:val="%2."/>
      <w:lvlJc w:val="left"/>
      <w:pPr>
        <w:ind w:left="1440" w:hanging="360"/>
      </w:pPr>
    </w:lvl>
    <w:lvl w:ilvl="2" w:tplc="009808D0">
      <w:start w:val="1"/>
      <w:numFmt w:val="lowerRoman"/>
      <w:lvlText w:val="%3."/>
      <w:lvlJc w:val="right"/>
      <w:pPr>
        <w:ind w:left="2160" w:hanging="180"/>
      </w:pPr>
    </w:lvl>
    <w:lvl w:ilvl="3" w:tplc="7F74052C">
      <w:start w:val="1"/>
      <w:numFmt w:val="decimal"/>
      <w:lvlText w:val="%4."/>
      <w:lvlJc w:val="left"/>
      <w:pPr>
        <w:ind w:left="2880" w:hanging="360"/>
      </w:pPr>
    </w:lvl>
    <w:lvl w:ilvl="4" w:tplc="D130A92A">
      <w:start w:val="1"/>
      <w:numFmt w:val="lowerLetter"/>
      <w:lvlText w:val="%5."/>
      <w:lvlJc w:val="left"/>
      <w:pPr>
        <w:ind w:left="3600" w:hanging="360"/>
      </w:pPr>
    </w:lvl>
    <w:lvl w:ilvl="5" w:tplc="2B7EF392">
      <w:start w:val="1"/>
      <w:numFmt w:val="lowerRoman"/>
      <w:lvlText w:val="%6."/>
      <w:lvlJc w:val="right"/>
      <w:pPr>
        <w:ind w:left="4320" w:hanging="180"/>
      </w:pPr>
    </w:lvl>
    <w:lvl w:ilvl="6" w:tplc="C1161C18">
      <w:start w:val="1"/>
      <w:numFmt w:val="decimal"/>
      <w:lvlText w:val="%7."/>
      <w:lvlJc w:val="left"/>
      <w:pPr>
        <w:ind w:left="5040" w:hanging="360"/>
      </w:pPr>
    </w:lvl>
    <w:lvl w:ilvl="7" w:tplc="09D8F466">
      <w:start w:val="1"/>
      <w:numFmt w:val="lowerLetter"/>
      <w:lvlText w:val="%8."/>
      <w:lvlJc w:val="left"/>
      <w:pPr>
        <w:ind w:left="5760" w:hanging="360"/>
      </w:pPr>
    </w:lvl>
    <w:lvl w:ilvl="8" w:tplc="99B4F4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B1F0"/>
    <w:multiLevelType w:val="hybridMultilevel"/>
    <w:tmpl w:val="7E76DE3A"/>
    <w:lvl w:ilvl="0" w:tplc="D7DE200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A168D96">
      <w:start w:val="1"/>
      <w:numFmt w:val="lowerLetter"/>
      <w:lvlText w:val="%2."/>
      <w:lvlJc w:val="left"/>
      <w:pPr>
        <w:ind w:left="1440" w:hanging="360"/>
      </w:pPr>
    </w:lvl>
    <w:lvl w:ilvl="2" w:tplc="2732F96A">
      <w:start w:val="1"/>
      <w:numFmt w:val="lowerRoman"/>
      <w:lvlText w:val="%3."/>
      <w:lvlJc w:val="right"/>
      <w:pPr>
        <w:ind w:left="2160" w:hanging="180"/>
      </w:pPr>
    </w:lvl>
    <w:lvl w:ilvl="3" w:tplc="04A22320">
      <w:start w:val="1"/>
      <w:numFmt w:val="decimal"/>
      <w:lvlText w:val="%4."/>
      <w:lvlJc w:val="left"/>
      <w:pPr>
        <w:ind w:left="2880" w:hanging="360"/>
      </w:pPr>
    </w:lvl>
    <w:lvl w:ilvl="4" w:tplc="EE1AF6D2">
      <w:start w:val="1"/>
      <w:numFmt w:val="lowerLetter"/>
      <w:lvlText w:val="%5."/>
      <w:lvlJc w:val="left"/>
      <w:pPr>
        <w:ind w:left="3600" w:hanging="360"/>
      </w:pPr>
    </w:lvl>
    <w:lvl w:ilvl="5" w:tplc="70142BD6">
      <w:start w:val="1"/>
      <w:numFmt w:val="lowerRoman"/>
      <w:lvlText w:val="%6."/>
      <w:lvlJc w:val="right"/>
      <w:pPr>
        <w:ind w:left="4320" w:hanging="180"/>
      </w:pPr>
    </w:lvl>
    <w:lvl w:ilvl="6" w:tplc="26561D90">
      <w:start w:val="1"/>
      <w:numFmt w:val="decimal"/>
      <w:lvlText w:val="%7."/>
      <w:lvlJc w:val="left"/>
      <w:pPr>
        <w:ind w:left="5040" w:hanging="360"/>
      </w:pPr>
    </w:lvl>
    <w:lvl w:ilvl="7" w:tplc="94F062EE">
      <w:start w:val="1"/>
      <w:numFmt w:val="lowerLetter"/>
      <w:lvlText w:val="%8."/>
      <w:lvlJc w:val="left"/>
      <w:pPr>
        <w:ind w:left="5760" w:hanging="360"/>
      </w:pPr>
    </w:lvl>
    <w:lvl w:ilvl="8" w:tplc="A19673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2CC1"/>
    <w:multiLevelType w:val="hybridMultilevel"/>
    <w:tmpl w:val="612C4E28"/>
    <w:lvl w:ilvl="0" w:tplc="DD5E0E9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9718E28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F30125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E46A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BC5CB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2EAEE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16E6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123BD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0D491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9CD002"/>
    <w:multiLevelType w:val="hybridMultilevel"/>
    <w:tmpl w:val="E54C1E68"/>
    <w:lvl w:ilvl="0" w:tplc="E44A9EE6">
      <w:start w:val="1"/>
      <w:numFmt w:val="decimal"/>
      <w:lvlText w:val="%1."/>
      <w:lvlJc w:val="left"/>
      <w:pPr>
        <w:ind w:left="720" w:hanging="360"/>
      </w:pPr>
    </w:lvl>
    <w:lvl w:ilvl="1" w:tplc="595A589C">
      <w:start w:val="1"/>
      <w:numFmt w:val="lowerLetter"/>
      <w:lvlText w:val="%2."/>
      <w:lvlJc w:val="left"/>
      <w:pPr>
        <w:ind w:left="1440" w:hanging="360"/>
      </w:pPr>
    </w:lvl>
    <w:lvl w:ilvl="2" w:tplc="EA1CDC64">
      <w:start w:val="1"/>
      <w:numFmt w:val="lowerRoman"/>
      <w:lvlText w:val="%3."/>
      <w:lvlJc w:val="right"/>
      <w:pPr>
        <w:ind w:left="2160" w:hanging="180"/>
      </w:pPr>
    </w:lvl>
    <w:lvl w:ilvl="3" w:tplc="794AA808">
      <w:start w:val="1"/>
      <w:numFmt w:val="decimal"/>
      <w:lvlText w:val="%4."/>
      <w:lvlJc w:val="left"/>
      <w:pPr>
        <w:ind w:left="2880" w:hanging="360"/>
      </w:pPr>
    </w:lvl>
    <w:lvl w:ilvl="4" w:tplc="E376AF60">
      <w:start w:val="1"/>
      <w:numFmt w:val="lowerLetter"/>
      <w:lvlText w:val="%5."/>
      <w:lvlJc w:val="left"/>
      <w:pPr>
        <w:ind w:left="3600" w:hanging="360"/>
      </w:pPr>
    </w:lvl>
    <w:lvl w:ilvl="5" w:tplc="A15CC8F8">
      <w:start w:val="1"/>
      <w:numFmt w:val="lowerRoman"/>
      <w:lvlText w:val="%6."/>
      <w:lvlJc w:val="right"/>
      <w:pPr>
        <w:ind w:left="4320" w:hanging="180"/>
      </w:pPr>
    </w:lvl>
    <w:lvl w:ilvl="6" w:tplc="59C8C03A">
      <w:start w:val="1"/>
      <w:numFmt w:val="decimal"/>
      <w:lvlText w:val="%7."/>
      <w:lvlJc w:val="left"/>
      <w:pPr>
        <w:ind w:left="5040" w:hanging="360"/>
      </w:pPr>
    </w:lvl>
    <w:lvl w:ilvl="7" w:tplc="285011C6">
      <w:start w:val="1"/>
      <w:numFmt w:val="lowerLetter"/>
      <w:lvlText w:val="%8."/>
      <w:lvlJc w:val="left"/>
      <w:pPr>
        <w:ind w:left="5760" w:hanging="360"/>
      </w:pPr>
    </w:lvl>
    <w:lvl w:ilvl="8" w:tplc="45A6442E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08019">
    <w:abstractNumId w:val="2"/>
  </w:num>
  <w:num w:numId="2" w16cid:durableId="1072119820">
    <w:abstractNumId w:val="0"/>
  </w:num>
  <w:num w:numId="3" w16cid:durableId="293801135">
    <w:abstractNumId w:val="3"/>
  </w:num>
  <w:num w:numId="4" w16cid:durableId="77942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11A862"/>
    <w:rsid w:val="007D29E6"/>
    <w:rsid w:val="0086024F"/>
    <w:rsid w:val="008B6AA3"/>
    <w:rsid w:val="00940785"/>
    <w:rsid w:val="00A468E6"/>
    <w:rsid w:val="00D71001"/>
    <w:rsid w:val="019D6B85"/>
    <w:rsid w:val="02A2A261"/>
    <w:rsid w:val="064B92B7"/>
    <w:rsid w:val="0734ACD6"/>
    <w:rsid w:val="07A947EB"/>
    <w:rsid w:val="07C8FC26"/>
    <w:rsid w:val="08A58F43"/>
    <w:rsid w:val="0AADF9E3"/>
    <w:rsid w:val="0BF4DF97"/>
    <w:rsid w:val="0C26B2D9"/>
    <w:rsid w:val="0D7D521F"/>
    <w:rsid w:val="0E3CACFA"/>
    <w:rsid w:val="11C17F78"/>
    <w:rsid w:val="11E250D3"/>
    <w:rsid w:val="125BF111"/>
    <w:rsid w:val="13684765"/>
    <w:rsid w:val="15FF44CE"/>
    <w:rsid w:val="169BED5A"/>
    <w:rsid w:val="17918999"/>
    <w:rsid w:val="17B4DCDB"/>
    <w:rsid w:val="1839DA90"/>
    <w:rsid w:val="187FB5C1"/>
    <w:rsid w:val="18A0C273"/>
    <w:rsid w:val="18CD2CDA"/>
    <w:rsid w:val="199714E1"/>
    <w:rsid w:val="19A69F9B"/>
    <w:rsid w:val="1A650A69"/>
    <w:rsid w:val="1A9176A9"/>
    <w:rsid w:val="1BA4169D"/>
    <w:rsid w:val="1C49ED68"/>
    <w:rsid w:val="1D31E71E"/>
    <w:rsid w:val="1D6D2BA9"/>
    <w:rsid w:val="1D782E34"/>
    <w:rsid w:val="1DDA7D63"/>
    <w:rsid w:val="20E6CE77"/>
    <w:rsid w:val="22581555"/>
    <w:rsid w:val="227CD866"/>
    <w:rsid w:val="229EE315"/>
    <w:rsid w:val="22B66FBA"/>
    <w:rsid w:val="23CE159F"/>
    <w:rsid w:val="28031C5F"/>
    <w:rsid w:val="2877663D"/>
    <w:rsid w:val="294C4D35"/>
    <w:rsid w:val="2988389A"/>
    <w:rsid w:val="29EBC2F9"/>
    <w:rsid w:val="2A785758"/>
    <w:rsid w:val="2BDF850C"/>
    <w:rsid w:val="2C47E79F"/>
    <w:rsid w:val="2CA8F88A"/>
    <w:rsid w:val="2DBDBEFA"/>
    <w:rsid w:val="2DEDBD22"/>
    <w:rsid w:val="2E655F2A"/>
    <w:rsid w:val="2F5D1D36"/>
    <w:rsid w:val="2F7BA2E1"/>
    <w:rsid w:val="300FB4EB"/>
    <w:rsid w:val="3277C06B"/>
    <w:rsid w:val="333BFEAA"/>
    <w:rsid w:val="34D38FA9"/>
    <w:rsid w:val="3A2B2EDD"/>
    <w:rsid w:val="3B23E16F"/>
    <w:rsid w:val="3F30FD0C"/>
    <w:rsid w:val="40417965"/>
    <w:rsid w:val="4197EB33"/>
    <w:rsid w:val="41EF63A2"/>
    <w:rsid w:val="4238E65E"/>
    <w:rsid w:val="42A0082E"/>
    <w:rsid w:val="443A7388"/>
    <w:rsid w:val="44475629"/>
    <w:rsid w:val="448BBA05"/>
    <w:rsid w:val="46964284"/>
    <w:rsid w:val="47FB8037"/>
    <w:rsid w:val="48B8DFF6"/>
    <w:rsid w:val="49580D85"/>
    <w:rsid w:val="4A11A862"/>
    <w:rsid w:val="4B88A605"/>
    <w:rsid w:val="4C0A0D08"/>
    <w:rsid w:val="4C70EF13"/>
    <w:rsid w:val="4C7359F5"/>
    <w:rsid w:val="4E037D73"/>
    <w:rsid w:val="4FF7C09A"/>
    <w:rsid w:val="50B905B8"/>
    <w:rsid w:val="51957E30"/>
    <w:rsid w:val="54790789"/>
    <w:rsid w:val="552A5E62"/>
    <w:rsid w:val="5755749D"/>
    <w:rsid w:val="58F29DB0"/>
    <w:rsid w:val="592C0D4C"/>
    <w:rsid w:val="61BF3A01"/>
    <w:rsid w:val="62DE03F8"/>
    <w:rsid w:val="63A9F98E"/>
    <w:rsid w:val="648AF45C"/>
    <w:rsid w:val="6563ADFA"/>
    <w:rsid w:val="65A6B057"/>
    <w:rsid w:val="65BF1BBE"/>
    <w:rsid w:val="675DFD31"/>
    <w:rsid w:val="68790234"/>
    <w:rsid w:val="68FFC475"/>
    <w:rsid w:val="6A0D12A1"/>
    <w:rsid w:val="6BB39A23"/>
    <w:rsid w:val="6C3D2EAB"/>
    <w:rsid w:val="6DBC1D82"/>
    <w:rsid w:val="6DE2896C"/>
    <w:rsid w:val="7070CF47"/>
    <w:rsid w:val="70B09D3E"/>
    <w:rsid w:val="71000F51"/>
    <w:rsid w:val="719D13B8"/>
    <w:rsid w:val="725ED024"/>
    <w:rsid w:val="731FA12C"/>
    <w:rsid w:val="74939A3D"/>
    <w:rsid w:val="75406A19"/>
    <w:rsid w:val="756942A5"/>
    <w:rsid w:val="76436EB9"/>
    <w:rsid w:val="79191E6B"/>
    <w:rsid w:val="79BDC833"/>
    <w:rsid w:val="7BA2F602"/>
    <w:rsid w:val="7C04E6BF"/>
    <w:rsid w:val="7C735116"/>
    <w:rsid w:val="7C928048"/>
    <w:rsid w:val="7D5657D4"/>
    <w:rsid w:val="7D812FCF"/>
    <w:rsid w:val="7E11B254"/>
    <w:rsid w:val="7E1C97C1"/>
    <w:rsid w:val="7E619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A862"/>
  <w15:chartTrackingRefBased/>
  <w15:docId w15:val="{DB92FBE0-4A50-407F-93B9-6E6A0D7F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7C04E6B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7C04E6BF"/>
    <w:rPr>
      <w:color w:val="467886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cad=rja&amp;uact=8&amp;ved=2ahUKEwi8yY6nna2PAxVBKBAIHYNVACcQFnoECF4QAQ&amp;url=https%3A%2F%2Fwww.udir.no%2Fregelverkstolkninger%2Fbarnehage%2Flov-om-barnehager-barnehageloven%2Fkapittel-ii-barns-og-foreldres-medvirkning%2F-4.-foreldrerad-og-samarbeidsutvalg&amp;usg=AOvVaw1IMB1DWODr0ok-W-rDa8Je&amp;opi=8997844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ovdata.no/dokument/LF/forskrift/2024-05-29-1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6" ma:contentTypeDescription="Opprett et nytt dokument." ma:contentTypeScope="" ma:versionID="6f8736f17dc35d48d9f13b2ff01422ea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f302ec73781d832ab485891e1b36b8eb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Ramme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mmeplan" ma:index="23" nillable="true" ma:displayName="Rammeplan" ma:description="SFO" ma:format="Hyperlink" ma:internalName="Ramme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Rammeplan xmlns="bce0de1f-32b1-4aff-b961-4d0cf088fc48">
      <Url xsi:nil="true"/>
      <Description xsi:nil="true"/>
    </Rammeplan>
    <TaxCatchAll xmlns="df83e944-8150-4760-a3e6-a19dba23e2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C5771-EAA2-473B-81CB-704B5D0F4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70AA0-CD39-41AC-928D-D5C5ADB10663}">
  <ds:schemaRefs>
    <ds:schemaRef ds:uri="http://schemas.microsoft.com/office/2006/metadata/properties"/>
    <ds:schemaRef ds:uri="http://schemas.microsoft.com/office/infopath/2007/PartnerControls"/>
    <ds:schemaRef ds:uri="bce0de1f-32b1-4aff-b961-4d0cf088fc48"/>
    <ds:schemaRef ds:uri="df83e944-8150-4760-a3e6-a19dba23e20f"/>
  </ds:schemaRefs>
</ds:datastoreItem>
</file>

<file path=customXml/itemProps3.xml><?xml version="1.0" encoding="utf-8"?>
<ds:datastoreItem xmlns:ds="http://schemas.openxmlformats.org/officeDocument/2006/customXml" ds:itemID="{D48BE07B-7A97-4478-BB10-C5972A6FA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2025-09-23T07:03:00Z</dcterms:created>
  <dcterms:modified xsi:type="dcterms:W3CDTF">2025-09-23T07:03:00Z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